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554" w:type="dxa"/>
        <w:tblInd w:w="-1344" w:type="dxa"/>
        <w:tblLook w:val="04A0" w:firstRow="1" w:lastRow="0" w:firstColumn="1" w:lastColumn="0" w:noHBand="0" w:noVBand="1"/>
      </w:tblPr>
      <w:tblGrid>
        <w:gridCol w:w="640"/>
        <w:gridCol w:w="9214"/>
        <w:gridCol w:w="1700"/>
      </w:tblGrid>
      <w:tr w:rsidR="000476DC" w:rsidRPr="00D01592" w14:paraId="7E9AA4BE" w14:textId="77777777" w:rsidTr="00A06541">
        <w:trPr>
          <w:trHeight w:val="210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DDC2A" w14:textId="45AC74FE" w:rsidR="000476DC" w:rsidRDefault="000476DC" w:rsidP="000476DC">
            <w:pPr>
              <w:spacing w:after="0" w:line="240" w:lineRule="auto"/>
              <w:ind w:firstLine="34"/>
              <w:jc w:val="right"/>
              <w:rPr>
                <w:rFonts w:ascii="Hacen Beirut Lt X3" w:eastAsia="Times New Roman" w:hAnsi="Hacen Beirut Lt X3" w:cs="Hacen Beirut Lt X3"/>
                <w:color w:val="2F5496" w:themeColor="accent5" w:themeShade="BF"/>
                <w:sz w:val="32"/>
                <w:szCs w:val="32"/>
                <w:lang w:bidi="ar-JO"/>
              </w:rPr>
            </w:pPr>
            <w:r w:rsidRPr="00804224">
              <w:rPr>
                <w:rFonts w:ascii="Futura Bk BT" w:eastAsia="Times New Roman" w:hAnsi="Futura Bk BT" w:cs="Hacen Beirut Lt X3"/>
                <w:b/>
                <w:bCs/>
                <w:color w:val="2F5496" w:themeColor="accent5" w:themeShade="BF"/>
                <w:sz w:val="32"/>
                <w:szCs w:val="32"/>
                <w:lang w:bidi="ar-JO"/>
              </w:rPr>
              <w:t>Insurance Checklist Form</w:t>
            </w:r>
            <w:r>
              <w:rPr>
                <w:rFonts w:ascii="Hacen Beirut Lt X3" w:eastAsia="Times New Roman" w:hAnsi="Hacen Beirut Lt X3" w:cs="Hacen Beirut Lt X3"/>
                <w:color w:val="2F5496" w:themeColor="accent5" w:themeShade="BF"/>
                <w:sz w:val="32"/>
                <w:szCs w:val="32"/>
                <w:lang w:bidi="ar-JO"/>
              </w:rPr>
              <w:t xml:space="preserve">                        </w:t>
            </w:r>
            <w:r>
              <w:rPr>
                <w:rFonts w:ascii="Hacen Beirut Lt X3" w:eastAsia="Times New Roman" w:hAnsi="Hacen Beirut Lt X3" w:cs="Hacen Beirut Lt X3" w:hint="cs"/>
                <w:color w:val="2F5496" w:themeColor="accent5" w:themeShade="BF"/>
                <w:sz w:val="32"/>
                <w:szCs w:val="32"/>
                <w:rtl/>
                <w:lang w:bidi="ar-JO"/>
              </w:rPr>
              <w:t xml:space="preserve"> </w:t>
            </w:r>
            <w:r w:rsidRPr="00C4050B">
              <w:rPr>
                <w:rFonts w:ascii="Hacen Beirut Lt X3" w:eastAsia="Times New Roman" w:hAnsi="Hacen Beirut Lt X3" w:cs="Hacen Beirut Lt X3"/>
                <w:color w:val="2F5496" w:themeColor="accent5" w:themeShade="BF"/>
                <w:sz w:val="32"/>
                <w:szCs w:val="32"/>
                <w:rtl/>
                <w:lang w:bidi="ar-JO"/>
              </w:rPr>
              <w:t xml:space="preserve">نموذج تدقيق </w:t>
            </w:r>
            <w:r>
              <w:rPr>
                <w:rFonts w:ascii="Hacen Beirut Lt X3" w:eastAsia="Times New Roman" w:hAnsi="Hacen Beirut Lt X3" w:cs="Hacen Beirut Lt X3" w:hint="cs"/>
                <w:color w:val="2F5496" w:themeColor="accent5" w:themeShade="BF"/>
                <w:sz w:val="32"/>
                <w:szCs w:val="32"/>
                <w:rtl/>
                <w:lang w:bidi="ar-JO"/>
              </w:rPr>
              <w:t xml:space="preserve">التأمينات  </w:t>
            </w:r>
            <w:r>
              <w:rPr>
                <w:rFonts w:ascii="Hacen Beirut Lt X3" w:eastAsia="Times New Roman" w:hAnsi="Hacen Beirut Lt X3" w:cs="Hacen Beirut Lt X3"/>
                <w:color w:val="2F5496" w:themeColor="accent5" w:themeShade="BF"/>
                <w:sz w:val="32"/>
                <w:szCs w:val="32"/>
                <w:lang w:bidi="ar-JO"/>
              </w:rPr>
              <w:t xml:space="preserve">   </w:t>
            </w:r>
            <w:r>
              <w:rPr>
                <w:rFonts w:ascii="Hacen Beirut Lt X3" w:eastAsia="Times New Roman" w:hAnsi="Hacen Beirut Lt X3" w:cs="Hacen Beirut Lt X3" w:hint="cs"/>
                <w:color w:val="2F5496" w:themeColor="accent5" w:themeShade="BF"/>
                <w:sz w:val="32"/>
                <w:szCs w:val="32"/>
                <w:rtl/>
                <w:lang w:bidi="ar-JO"/>
              </w:rPr>
              <w:t xml:space="preserve">  </w:t>
            </w:r>
            <w:r>
              <w:rPr>
                <w:rFonts w:ascii="Hacen Beirut Lt X3" w:eastAsia="Times New Roman" w:hAnsi="Hacen Beirut Lt X3" w:cs="Hacen Beirut Lt X3"/>
                <w:color w:val="2F5496" w:themeColor="accent5" w:themeShade="BF"/>
                <w:sz w:val="32"/>
                <w:szCs w:val="32"/>
                <w:lang w:bidi="ar-JO"/>
              </w:rPr>
              <w:t xml:space="preserve">  </w:t>
            </w:r>
            <w:r>
              <w:rPr>
                <w:rFonts w:ascii="Hacen Beirut Lt X3" w:eastAsia="Times New Roman" w:hAnsi="Hacen Beirut Lt X3" w:cs="Hacen Beirut Lt X3" w:hint="cs"/>
                <w:color w:val="2F5496" w:themeColor="accent5" w:themeShade="BF"/>
                <w:sz w:val="32"/>
                <w:szCs w:val="32"/>
                <w:rtl/>
                <w:lang w:bidi="ar-JO"/>
              </w:rPr>
              <w:t xml:space="preserve">      </w:t>
            </w:r>
            <w:r>
              <w:rPr>
                <w:rFonts w:ascii="Hacen Beirut Lt X3" w:eastAsia="Times New Roman" w:hAnsi="Hacen Beirut Lt X3" w:cs="Hacen Beirut Lt X3"/>
                <w:color w:val="2F5496" w:themeColor="accent5" w:themeShade="BF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Hacen Beirut Lt X3" w:eastAsia="Times New Roman" w:hAnsi="Hacen Beirut Lt X3" w:cs="Hacen Beirut Lt X3" w:hint="cs"/>
                <w:color w:val="2F5496" w:themeColor="accent5" w:themeShade="BF"/>
                <w:sz w:val="32"/>
                <w:szCs w:val="32"/>
                <w:rtl/>
                <w:lang w:bidi="ar-JO"/>
              </w:rPr>
              <w:t xml:space="preserve">    </w:t>
            </w:r>
            <w:r>
              <w:rPr>
                <w:rFonts w:ascii="Hacen Beirut Lt X3" w:eastAsia="Times New Roman" w:hAnsi="Hacen Beirut Lt X3" w:cs="Hacen Beirut Lt X3"/>
                <w:color w:val="2F5496" w:themeColor="accent5" w:themeShade="BF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Hacen Beirut Lt X3" w:eastAsia="Times New Roman" w:hAnsi="Hacen Beirut Lt X3" w:cs="Hacen Beirut Lt X3" w:hint="cs"/>
                <w:color w:val="2F5496" w:themeColor="accent5" w:themeShade="BF"/>
                <w:sz w:val="32"/>
                <w:szCs w:val="32"/>
                <w:rtl/>
                <w:lang w:bidi="ar-JO"/>
              </w:rPr>
              <w:t xml:space="preserve">  </w:t>
            </w:r>
          </w:p>
          <w:p w14:paraId="0BCBE7BE" w14:textId="6ED6A199" w:rsidR="000476DC" w:rsidRPr="00D01592" w:rsidRDefault="000476DC" w:rsidP="000476DC">
            <w:pPr>
              <w:spacing w:after="0" w:line="240" w:lineRule="auto"/>
              <w:ind w:right="-174" w:hanging="533"/>
              <w:jc w:val="center"/>
              <w:rPr>
                <w:rFonts w:ascii="Hacen Beirut Lt X3" w:eastAsia="Times New Roman" w:hAnsi="Hacen Beirut Lt X3" w:cs="Hacen Beirut Lt X3"/>
                <w:color w:val="2F5496" w:themeColor="accent5" w:themeShade="BF"/>
                <w:sz w:val="32"/>
                <w:szCs w:val="32"/>
                <w:lang w:bidi="ar-JO"/>
              </w:rPr>
            </w:pPr>
            <w:r w:rsidRPr="00E830FD">
              <w:rPr>
                <w:rFonts w:ascii="Tw Cen MT" w:eastAsia="Times New Roman" w:hAnsi="Tw Cen MT" w:cs="Hacen Beirut Lt X3"/>
                <w:b/>
                <w:bCs/>
                <w:color w:val="C45911" w:themeColor="accent2" w:themeShade="BF"/>
                <w:sz w:val="32"/>
                <w:szCs w:val="32"/>
                <w:lang w:bidi="ar-JO"/>
              </w:rPr>
              <w:t>SCF0</w:t>
            </w:r>
            <w:r>
              <w:rPr>
                <w:rFonts w:ascii="Tw Cen MT" w:eastAsia="Times New Roman" w:hAnsi="Tw Cen MT" w:cs="Hacen Beirut Lt X3"/>
                <w:b/>
                <w:bCs/>
                <w:color w:val="C45911" w:themeColor="accent2" w:themeShade="BF"/>
                <w:sz w:val="32"/>
                <w:szCs w:val="32"/>
                <w:lang w:bidi="ar-JO"/>
              </w:rPr>
              <w:t>5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auto"/>
            <w:noWrap/>
            <w:vAlign w:val="bottom"/>
            <w:hideMark/>
          </w:tcPr>
          <w:p w14:paraId="28861627" w14:textId="44777E74" w:rsidR="000476DC" w:rsidRPr="00D01592" w:rsidRDefault="000476DC" w:rsidP="00D0159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4"/>
            </w:tblGrid>
            <w:tr w:rsidR="000476DC" w:rsidRPr="00D01592" w14:paraId="6E030E57" w14:textId="77777777">
              <w:trPr>
                <w:trHeight w:val="450"/>
                <w:tblCellSpacing w:w="0" w:type="dxa"/>
              </w:trPr>
              <w:tc>
                <w:tcPr>
                  <w:tcW w:w="2560" w:type="dxa"/>
                  <w:vMerge w:val="restart"/>
                  <w:tcBorders>
                    <w:top w:val="nil"/>
                    <w:left w:val="nil"/>
                    <w:bottom w:val="single" w:sz="4" w:space="0" w:color="CCCCCC"/>
                    <w:right w:val="nil"/>
                  </w:tcBorders>
                  <w:shd w:val="clear" w:color="auto" w:fill="auto"/>
                  <w:hideMark/>
                </w:tcPr>
                <w:p w14:paraId="3B0C9D80" w14:textId="373B049A" w:rsidR="000476DC" w:rsidRPr="00D01592" w:rsidRDefault="00804224" w:rsidP="00D01592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</w:pPr>
                  <w:r w:rsidRPr="00D01592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 wp14:anchorId="4EE5F9A5" wp14:editId="5DC93634">
                        <wp:simplePos x="0" y="0"/>
                        <wp:positionH relativeFrom="column">
                          <wp:posOffset>-57150</wp:posOffset>
                        </wp:positionH>
                        <wp:positionV relativeFrom="paragraph">
                          <wp:posOffset>-88900</wp:posOffset>
                        </wp:positionV>
                        <wp:extent cx="1060450" cy="469900"/>
                        <wp:effectExtent l="0" t="0" r="6350" b="6350"/>
                        <wp:wrapNone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1.png"/>
                                <pic:cNvPicPr preferRelativeResize="0"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0450" cy="469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0476DC" w:rsidRPr="00D01592" w14:paraId="61F2D9B4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CCCCCC"/>
                    <w:right w:val="nil"/>
                  </w:tcBorders>
                  <w:vAlign w:val="center"/>
                  <w:hideMark/>
                </w:tcPr>
                <w:p w14:paraId="064A0D74" w14:textId="77777777" w:rsidR="000476DC" w:rsidRPr="00D01592" w:rsidRDefault="000476DC" w:rsidP="00D01592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C96C1EE" w14:textId="77777777" w:rsidR="000476DC" w:rsidRPr="00D01592" w:rsidRDefault="000476DC" w:rsidP="00D0159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01592" w:rsidRPr="00D01592" w14:paraId="4363F36E" w14:textId="77777777" w:rsidTr="00A06541">
        <w:trPr>
          <w:trHeight w:val="270"/>
        </w:trPr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auto"/>
            <w:vAlign w:val="bottom"/>
            <w:hideMark/>
          </w:tcPr>
          <w:p w14:paraId="0DAF12B3" w14:textId="77777777" w:rsidR="00D01592" w:rsidRPr="00804224" w:rsidRDefault="00D01592" w:rsidP="00D01592">
            <w:pPr>
              <w:spacing w:after="0" w:line="240" w:lineRule="auto"/>
              <w:jc w:val="right"/>
              <w:rPr>
                <w:rFonts w:ascii="Hacen Liner Print-out" w:eastAsia="Times New Roman" w:hAnsi="Hacen Liner Print-out" w:cs="Hacen Liner Print-out"/>
                <w:color w:val="000000"/>
                <w:sz w:val="24"/>
                <w:szCs w:val="24"/>
              </w:rPr>
            </w:pPr>
            <w:r w:rsidRPr="00804224">
              <w:rPr>
                <w:rFonts w:ascii="Hacen Liner Print-out" w:eastAsia="Times New Roman" w:hAnsi="Hacen Liner Print-out" w:cs="Hacen Liner Print-out"/>
                <w:color w:val="000000"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CCCCCC"/>
              <w:right w:val="nil"/>
            </w:tcBorders>
            <w:vAlign w:val="center"/>
            <w:hideMark/>
          </w:tcPr>
          <w:p w14:paraId="106D124E" w14:textId="77777777" w:rsidR="00D01592" w:rsidRPr="00B26521" w:rsidRDefault="00D01592" w:rsidP="00D01592">
            <w:pPr>
              <w:bidi/>
              <w:spacing w:after="0" w:line="240" w:lineRule="auto"/>
              <w:rPr>
                <w:rFonts w:ascii="Hacen Liner Print-out" w:eastAsia="Times New Roman" w:hAnsi="Hacen Liner Print-out" w:cs="Hacen Liner Print-out"/>
                <w:color w:val="000000"/>
                <w:sz w:val="24"/>
                <w:szCs w:val="24"/>
              </w:rPr>
            </w:pPr>
          </w:p>
        </w:tc>
      </w:tr>
      <w:tr w:rsidR="00D01592" w:rsidRPr="00D01592" w14:paraId="72B6DFDE" w14:textId="77777777" w:rsidTr="00A06541">
        <w:trPr>
          <w:trHeight w:val="310"/>
        </w:trPr>
        <w:tc>
          <w:tcPr>
            <w:tcW w:w="9854" w:type="dxa"/>
            <w:gridSpan w:val="2"/>
            <w:tcBorders>
              <w:top w:val="single" w:sz="4" w:space="0" w:color="CCCCCC"/>
              <w:left w:val="nil"/>
              <w:bottom w:val="single" w:sz="4" w:space="0" w:color="CCCCCC"/>
              <w:right w:val="nil"/>
            </w:tcBorders>
            <w:shd w:val="clear" w:color="auto" w:fill="auto"/>
            <w:vAlign w:val="bottom"/>
            <w:hideMark/>
          </w:tcPr>
          <w:p w14:paraId="6C7EAC88" w14:textId="77777777" w:rsidR="00D01592" w:rsidRPr="00804224" w:rsidRDefault="00D01592" w:rsidP="00D01592">
            <w:pPr>
              <w:spacing w:after="0" w:line="240" w:lineRule="auto"/>
              <w:jc w:val="right"/>
              <w:rPr>
                <w:rFonts w:ascii="Hacen Liner Print-out" w:eastAsia="Times New Roman" w:hAnsi="Hacen Liner Print-out" w:cs="Hacen Liner Print-out"/>
                <w:color w:val="000000"/>
                <w:sz w:val="24"/>
                <w:szCs w:val="24"/>
              </w:rPr>
            </w:pPr>
            <w:r w:rsidRPr="00804224">
              <w:rPr>
                <w:rFonts w:ascii="Hacen Liner Print-out" w:eastAsia="Times New Roman" w:hAnsi="Hacen Liner Print-out" w:cs="Hacen Liner Print-out"/>
                <w:color w:val="000000"/>
                <w:sz w:val="24"/>
                <w:szCs w:val="24"/>
                <w:rtl/>
              </w:rPr>
              <w:t>صاحب العمل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auto"/>
            <w:hideMark/>
          </w:tcPr>
          <w:p w14:paraId="52ADDAFC" w14:textId="77777777" w:rsidR="00D01592" w:rsidRPr="00B26521" w:rsidRDefault="00D01592" w:rsidP="00D01592">
            <w:pPr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</w:rPr>
            </w:pPr>
            <w:r w:rsidRPr="00B26521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01592" w:rsidRPr="00D01592" w14:paraId="4DF84CF5" w14:textId="77777777" w:rsidTr="00A06541">
        <w:trPr>
          <w:trHeight w:val="310"/>
        </w:trPr>
        <w:tc>
          <w:tcPr>
            <w:tcW w:w="9854" w:type="dxa"/>
            <w:gridSpan w:val="2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73E2F" w14:textId="77777777" w:rsidR="00D01592" w:rsidRPr="00804224" w:rsidRDefault="00D01592" w:rsidP="00D01592">
            <w:pPr>
              <w:spacing w:after="0" w:line="240" w:lineRule="auto"/>
              <w:jc w:val="right"/>
              <w:rPr>
                <w:rFonts w:ascii="Hacen Liner Print-out" w:eastAsia="Times New Roman" w:hAnsi="Hacen Liner Print-out" w:cs="Hacen Liner Print-out"/>
                <w:color w:val="000000"/>
                <w:sz w:val="24"/>
                <w:szCs w:val="24"/>
              </w:rPr>
            </w:pPr>
            <w:r w:rsidRPr="00804224">
              <w:rPr>
                <w:rFonts w:ascii="Hacen Liner Print-out" w:eastAsia="Times New Roman" w:hAnsi="Hacen Liner Print-out" w:cs="Hacen Liner Print-out"/>
                <w:color w:val="000000"/>
                <w:sz w:val="24"/>
                <w:szCs w:val="24"/>
                <w:rtl/>
              </w:rPr>
              <w:t>رقم المشروع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978B3" w14:textId="77777777" w:rsidR="00D01592" w:rsidRPr="00B26521" w:rsidRDefault="00D01592" w:rsidP="00D01592">
            <w:pPr>
              <w:spacing w:after="0" w:line="240" w:lineRule="auto"/>
              <w:jc w:val="right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</w:rPr>
            </w:pPr>
            <w:r w:rsidRPr="00B26521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01592" w:rsidRPr="00D01592" w14:paraId="5254B5CA" w14:textId="77777777" w:rsidTr="00B26521">
        <w:trPr>
          <w:trHeight w:val="360"/>
        </w:trPr>
        <w:tc>
          <w:tcPr>
            <w:tcW w:w="640" w:type="dxa"/>
            <w:tcBorders>
              <w:top w:val="single" w:sz="4" w:space="0" w:color="45818E"/>
              <w:left w:val="single" w:sz="4" w:space="0" w:color="45818E"/>
              <w:bottom w:val="nil"/>
              <w:right w:val="nil"/>
            </w:tcBorders>
            <w:shd w:val="clear" w:color="D0E0E3" w:fill="D0E0E3"/>
            <w:vAlign w:val="bottom"/>
            <w:hideMark/>
          </w:tcPr>
          <w:p w14:paraId="49AD3C5A" w14:textId="77777777" w:rsidR="00D01592" w:rsidRPr="00B26521" w:rsidRDefault="00D01592" w:rsidP="00D01592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</w:rPr>
            </w:pPr>
            <w:r w:rsidRPr="00B26521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4" w:type="dxa"/>
            <w:tcBorders>
              <w:top w:val="single" w:sz="4" w:space="0" w:color="45818E"/>
              <w:left w:val="nil"/>
              <w:bottom w:val="nil"/>
              <w:right w:val="nil"/>
            </w:tcBorders>
            <w:shd w:val="clear" w:color="D0E0E3" w:fill="D0E0E3"/>
            <w:vAlign w:val="bottom"/>
            <w:hideMark/>
          </w:tcPr>
          <w:p w14:paraId="15F1315F" w14:textId="77777777" w:rsidR="00D01592" w:rsidRPr="00B26521" w:rsidRDefault="00D01592" w:rsidP="00D01592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</w:rPr>
            </w:pPr>
            <w:r w:rsidRPr="00B26521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45818E"/>
              <w:left w:val="single" w:sz="4" w:space="0" w:color="45818E"/>
              <w:bottom w:val="nil"/>
              <w:right w:val="single" w:sz="4" w:space="0" w:color="45818E"/>
            </w:tcBorders>
            <w:shd w:val="clear" w:color="D0E0E3" w:fill="D0E0E3"/>
            <w:vAlign w:val="bottom"/>
            <w:hideMark/>
          </w:tcPr>
          <w:p w14:paraId="60FFD9D5" w14:textId="77777777" w:rsidR="00D01592" w:rsidRPr="00B26521" w:rsidRDefault="00D01592" w:rsidP="00D01592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</w:rPr>
            </w:pPr>
            <w:r w:rsidRPr="00B26521"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D01592" w:rsidRPr="00D01592" w14:paraId="0BA85636" w14:textId="77777777" w:rsidTr="00B26521">
        <w:trPr>
          <w:trHeight w:val="270"/>
        </w:trPr>
        <w:tc>
          <w:tcPr>
            <w:tcW w:w="640" w:type="dxa"/>
            <w:tcBorders>
              <w:top w:val="single" w:sz="4" w:space="0" w:color="45818E"/>
              <w:left w:val="single" w:sz="4" w:space="0" w:color="45818E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CEF86D" w14:textId="77777777" w:rsidR="00D01592" w:rsidRPr="00B26521" w:rsidRDefault="00D01592" w:rsidP="00D01592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b/>
                <w:bCs/>
                <w:color w:val="45818E"/>
                <w:sz w:val="24"/>
                <w:szCs w:val="24"/>
              </w:rPr>
            </w:pPr>
            <w:r w:rsidRPr="00B26521">
              <w:rPr>
                <w:rFonts w:ascii="Hacen Liner Print-out" w:eastAsia="Times New Roman" w:hAnsi="Hacen Liner Print-out" w:cs="Hacen Liner Print-out"/>
                <w:b/>
                <w:bCs/>
                <w:color w:val="45818E"/>
                <w:sz w:val="24"/>
                <w:szCs w:val="24"/>
              </w:rPr>
              <w:t></w:t>
            </w:r>
          </w:p>
        </w:tc>
        <w:tc>
          <w:tcPr>
            <w:tcW w:w="9214" w:type="dxa"/>
            <w:tcBorders>
              <w:top w:val="single" w:sz="4" w:space="0" w:color="45818E"/>
              <w:left w:val="nil"/>
              <w:bottom w:val="nil"/>
              <w:right w:val="single" w:sz="4" w:space="0" w:color="45818E"/>
            </w:tcBorders>
            <w:shd w:val="clear" w:color="D9D9D9" w:fill="D9D9D9"/>
            <w:hideMark/>
          </w:tcPr>
          <w:p w14:paraId="1D1D329C" w14:textId="2826AD2F" w:rsidR="00D01592" w:rsidRPr="00B26521" w:rsidRDefault="00D01592" w:rsidP="00D01592">
            <w:pPr>
              <w:bidi/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</w:rPr>
            </w:pPr>
            <w:r w:rsidRPr="00B26521"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bookmarkStart w:id="0" w:name="_Toc443129653"/>
            <w:r w:rsidR="00A06541" w:rsidRPr="00B26521">
              <w:rPr>
                <w:rFonts w:ascii="Hacen Liner Print-out" w:hAnsi="Hacen Liner Print-out" w:cs="Hacen Liner Print-out"/>
                <w:sz w:val="24"/>
                <w:szCs w:val="24"/>
                <w:rtl/>
              </w:rPr>
              <w:t xml:space="preserve">الفصل الثامن عشر:  التأمين  </w:t>
            </w:r>
            <w:r w:rsidR="00A06541" w:rsidRPr="00B26521">
              <w:rPr>
                <w:rFonts w:ascii="Hacen Liner Print-out" w:hAnsi="Hacen Liner Print-out" w:cs="Hacen Liner Print-out"/>
                <w:sz w:val="24"/>
                <w:szCs w:val="24"/>
              </w:rPr>
              <w:t xml:space="preserve"> INSURANCE</w:t>
            </w:r>
            <w:bookmarkEnd w:id="0"/>
            <w:r w:rsidR="00A06541" w:rsidRPr="00B26521"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6521"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  <w:t>/ الشروط العامة</w:t>
            </w:r>
          </w:p>
        </w:tc>
        <w:tc>
          <w:tcPr>
            <w:tcW w:w="1700" w:type="dxa"/>
            <w:tcBorders>
              <w:top w:val="single" w:sz="4" w:space="0" w:color="45818E"/>
              <w:left w:val="single" w:sz="4" w:space="0" w:color="45818E"/>
              <w:bottom w:val="nil"/>
              <w:right w:val="single" w:sz="4" w:space="0" w:color="45818E"/>
            </w:tcBorders>
            <w:shd w:val="clear" w:color="D9D9D9" w:fill="D9D9D9"/>
            <w:noWrap/>
            <w:vAlign w:val="bottom"/>
            <w:hideMark/>
          </w:tcPr>
          <w:p w14:paraId="042B4951" w14:textId="77777777" w:rsidR="00D01592" w:rsidRPr="00B26521" w:rsidRDefault="00D01592" w:rsidP="00D01592">
            <w:pPr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</w:pPr>
            <w:r w:rsidRPr="00B26521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01592" w:rsidRPr="00D01592" w14:paraId="02615740" w14:textId="77777777" w:rsidTr="00B26521">
        <w:trPr>
          <w:trHeight w:val="1625"/>
        </w:trPr>
        <w:tc>
          <w:tcPr>
            <w:tcW w:w="640" w:type="dxa"/>
            <w:tcBorders>
              <w:top w:val="single" w:sz="4" w:space="0" w:color="45818E"/>
              <w:left w:val="single" w:sz="4" w:space="0" w:color="45818E"/>
              <w:bottom w:val="nil"/>
              <w:right w:val="nil"/>
            </w:tcBorders>
            <w:shd w:val="clear" w:color="auto" w:fill="auto"/>
            <w:noWrap/>
            <w:hideMark/>
          </w:tcPr>
          <w:p w14:paraId="5400086B" w14:textId="7A803B7D" w:rsidR="00D01592" w:rsidRPr="00B26521" w:rsidRDefault="00804224" w:rsidP="00D01592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b/>
                <w:bCs/>
                <w:color w:val="45818E"/>
                <w:sz w:val="24"/>
                <w:szCs w:val="24"/>
              </w:rPr>
            </w:pPr>
            <w:r>
              <w:rPr>
                <w:rFonts w:ascii="Hacen Liner Print-out" w:eastAsia="Times New Roman" w:hAnsi="Hacen Liner Print-out" w:cs="Hacen Liner Print-out" w:hint="cs"/>
                <w:b/>
                <w:bCs/>
                <w:color w:val="45818E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45818E"/>
              <w:left w:val="nil"/>
              <w:bottom w:val="nil"/>
              <w:right w:val="single" w:sz="4" w:space="0" w:color="45818E"/>
            </w:tcBorders>
            <w:shd w:val="clear" w:color="auto" w:fill="auto"/>
            <w:hideMark/>
          </w:tcPr>
          <w:p w14:paraId="0EB6E71F" w14:textId="57B81DD8" w:rsidR="0071239C" w:rsidRDefault="0071239C" w:rsidP="00B26521">
            <w:pPr>
              <w:pStyle w:val="10"/>
              <w:numPr>
                <w:ilvl w:val="0"/>
                <w:numId w:val="1"/>
              </w:numPr>
              <w:spacing w:before="0"/>
              <w:ind w:left="604" w:hanging="309"/>
              <w:rPr>
                <w:u w:val="none"/>
              </w:rPr>
            </w:pPr>
            <w:bookmarkStart w:id="1" w:name="_Toc443129654"/>
            <w:r w:rsidRPr="00B26521">
              <w:rPr>
                <w:u w:val="none"/>
                <w:rtl/>
              </w:rPr>
              <w:t>(18/1)</w:t>
            </w:r>
            <w:r w:rsidRPr="00B26521">
              <w:rPr>
                <w:u w:val="none"/>
              </w:rPr>
              <w:tab/>
            </w:r>
            <w:r w:rsidRPr="00B26521">
              <w:rPr>
                <w:u w:val="none"/>
                <w:rtl/>
              </w:rPr>
              <w:t xml:space="preserve">المتطلبات العامة للتأمينات : </w:t>
            </w:r>
            <w:r w:rsidRPr="00B26521">
              <w:rPr>
                <w:u w:val="none"/>
              </w:rPr>
              <w:t>"General Requirements for Insurances "</w:t>
            </w:r>
            <w:bookmarkEnd w:id="1"/>
          </w:p>
          <w:p w14:paraId="0BB3EDC6" w14:textId="77777777" w:rsidR="00804224" w:rsidRPr="00B26521" w:rsidRDefault="00804224" w:rsidP="00804224">
            <w:pPr>
              <w:pStyle w:val="10"/>
              <w:numPr>
                <w:ilvl w:val="1"/>
                <w:numId w:val="1"/>
              </w:numPr>
              <w:spacing w:before="0"/>
              <w:rPr>
                <w:u w:val="none"/>
              </w:rPr>
            </w:pPr>
          </w:p>
          <w:p w14:paraId="575A9D6A" w14:textId="77777777" w:rsidR="00A06541" w:rsidRDefault="00A06541" w:rsidP="00B26521">
            <w:pPr>
              <w:pStyle w:val="10"/>
              <w:numPr>
                <w:ilvl w:val="0"/>
                <w:numId w:val="1"/>
              </w:numPr>
              <w:spacing w:before="0"/>
              <w:ind w:left="604" w:hanging="309"/>
              <w:rPr>
                <w:u w:val="none"/>
              </w:rPr>
            </w:pPr>
            <w:bookmarkStart w:id="2" w:name="_Toc443129655"/>
            <w:r w:rsidRPr="00B26521">
              <w:rPr>
                <w:u w:val="none"/>
                <w:rtl/>
              </w:rPr>
              <w:t>(18/2)</w:t>
            </w:r>
            <w:r w:rsidRPr="00B26521">
              <w:rPr>
                <w:u w:val="none"/>
              </w:rPr>
              <w:tab/>
            </w:r>
            <w:r w:rsidRPr="00B26521">
              <w:rPr>
                <w:u w:val="none"/>
                <w:rtl/>
              </w:rPr>
              <w:t>التأمين على الاشغال ومعدات المقاول :</w:t>
            </w:r>
            <w:r w:rsidRPr="00B26521">
              <w:rPr>
                <w:u w:val="none"/>
              </w:rPr>
              <w:t xml:space="preserve"> "Insurance for Works and Contractor`s Equipment "</w:t>
            </w:r>
            <w:bookmarkEnd w:id="2"/>
            <w:r w:rsidRPr="00B26521">
              <w:rPr>
                <w:u w:val="none"/>
              </w:rPr>
              <w:t xml:space="preserve">   </w:t>
            </w:r>
          </w:p>
          <w:p w14:paraId="18F5A1F3" w14:textId="77777777" w:rsidR="00804224" w:rsidRPr="00B26521" w:rsidRDefault="00804224" w:rsidP="00804224">
            <w:pPr>
              <w:pStyle w:val="10"/>
              <w:numPr>
                <w:ilvl w:val="1"/>
                <w:numId w:val="1"/>
              </w:numPr>
              <w:spacing w:before="0"/>
              <w:rPr>
                <w:u w:val="none"/>
              </w:rPr>
            </w:pPr>
          </w:p>
          <w:p w14:paraId="516FA7D0" w14:textId="77777777" w:rsidR="00804224" w:rsidRDefault="00A06541" w:rsidP="00B26521">
            <w:pPr>
              <w:pStyle w:val="10"/>
              <w:numPr>
                <w:ilvl w:val="0"/>
                <w:numId w:val="1"/>
              </w:numPr>
              <w:spacing w:before="0"/>
              <w:ind w:left="604" w:hanging="309"/>
              <w:rPr>
                <w:u w:val="none"/>
              </w:rPr>
            </w:pPr>
            <w:bookmarkStart w:id="3" w:name="_Toc443129656"/>
            <w:r w:rsidRPr="00B26521">
              <w:rPr>
                <w:u w:val="none"/>
                <w:rtl/>
              </w:rPr>
              <w:t>(18/3)</w:t>
            </w:r>
            <w:r w:rsidRPr="00B26521">
              <w:rPr>
                <w:u w:val="none"/>
              </w:rPr>
              <w:tab/>
            </w:r>
            <w:r w:rsidRPr="00B26521">
              <w:rPr>
                <w:u w:val="none"/>
                <w:rtl/>
              </w:rPr>
              <w:t>التأمين ضد اصابة الاشخاص وضد الاضرار بالممتلكات  :</w:t>
            </w:r>
            <w:r w:rsidRPr="00B26521">
              <w:rPr>
                <w:u w:val="none"/>
              </w:rPr>
              <w:t xml:space="preserve"> "Insurance against Injury to Persons and Damage to Property "</w:t>
            </w:r>
            <w:bookmarkEnd w:id="3"/>
            <w:r w:rsidRPr="00B26521">
              <w:rPr>
                <w:u w:val="none"/>
                <w:rtl/>
              </w:rPr>
              <w:t xml:space="preserve">   </w:t>
            </w:r>
          </w:p>
          <w:p w14:paraId="28E2F6CE" w14:textId="2EBE3122" w:rsidR="00A06541" w:rsidRPr="00B26521" w:rsidRDefault="00A06541" w:rsidP="00804224">
            <w:pPr>
              <w:pStyle w:val="10"/>
              <w:numPr>
                <w:ilvl w:val="1"/>
                <w:numId w:val="1"/>
              </w:numPr>
              <w:spacing w:before="0"/>
              <w:rPr>
                <w:u w:val="none"/>
              </w:rPr>
            </w:pPr>
            <w:r w:rsidRPr="00B26521">
              <w:rPr>
                <w:u w:val="none"/>
                <w:rtl/>
              </w:rPr>
              <w:t xml:space="preserve">  </w:t>
            </w:r>
          </w:p>
          <w:p w14:paraId="0259433A" w14:textId="1296DDD4" w:rsidR="00A06541" w:rsidRDefault="00A06541" w:rsidP="00B26521">
            <w:pPr>
              <w:pStyle w:val="10"/>
              <w:numPr>
                <w:ilvl w:val="0"/>
                <w:numId w:val="1"/>
              </w:numPr>
              <w:spacing w:before="0"/>
              <w:ind w:left="604" w:hanging="309"/>
              <w:rPr>
                <w:u w:val="none"/>
              </w:rPr>
            </w:pPr>
            <w:bookmarkStart w:id="4" w:name="_Toc443129657"/>
            <w:r w:rsidRPr="00B26521">
              <w:rPr>
                <w:u w:val="none"/>
                <w:rtl/>
              </w:rPr>
              <w:t>(18/4)</w:t>
            </w:r>
            <w:r w:rsidRPr="00B26521">
              <w:rPr>
                <w:u w:val="none"/>
              </w:rPr>
              <w:tab/>
            </w:r>
            <w:r w:rsidRPr="00B26521">
              <w:rPr>
                <w:u w:val="none"/>
                <w:rtl/>
              </w:rPr>
              <w:t>التأمين على مستخدمي المقاول</w:t>
            </w:r>
            <w:r w:rsidRPr="00B26521">
              <w:rPr>
                <w:u w:val="none"/>
              </w:rPr>
              <w:t xml:space="preserve">  "Insurance for Contractor`s Personnel"</w:t>
            </w:r>
            <w:bookmarkEnd w:id="4"/>
          </w:p>
          <w:p w14:paraId="3609FBAF" w14:textId="77777777" w:rsidR="00B26521" w:rsidRPr="00460C4A" w:rsidRDefault="00B26521" w:rsidP="00460C4A">
            <w:pPr>
              <w:pStyle w:val="10"/>
              <w:numPr>
                <w:ilvl w:val="1"/>
                <w:numId w:val="1"/>
              </w:numPr>
              <w:spacing w:before="0"/>
              <w:rPr>
                <w:u w:val="none"/>
              </w:rPr>
            </w:pPr>
          </w:p>
          <w:p w14:paraId="204FD08F" w14:textId="19CD5712" w:rsidR="00D01592" w:rsidRPr="00B26521" w:rsidRDefault="00D01592" w:rsidP="00D01592">
            <w:pPr>
              <w:bidi/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45818E"/>
              <w:left w:val="single" w:sz="4" w:space="0" w:color="45818E"/>
              <w:bottom w:val="nil"/>
              <w:right w:val="single" w:sz="4" w:space="0" w:color="45818E"/>
            </w:tcBorders>
            <w:shd w:val="clear" w:color="auto" w:fill="auto"/>
            <w:noWrap/>
            <w:vAlign w:val="bottom"/>
            <w:hideMark/>
          </w:tcPr>
          <w:p w14:paraId="3100AFB4" w14:textId="77777777" w:rsidR="00D01592" w:rsidRPr="00B26521" w:rsidRDefault="00D01592" w:rsidP="00D01592">
            <w:pPr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</w:pPr>
            <w:r w:rsidRPr="00B26521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01592" w:rsidRPr="00D01592" w14:paraId="04A4B85E" w14:textId="77777777" w:rsidTr="00B26521">
        <w:trPr>
          <w:trHeight w:val="330"/>
        </w:trPr>
        <w:tc>
          <w:tcPr>
            <w:tcW w:w="640" w:type="dxa"/>
            <w:tcBorders>
              <w:top w:val="single" w:sz="4" w:space="0" w:color="45818E"/>
              <w:left w:val="single" w:sz="4" w:space="0" w:color="45818E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5CD0F8" w14:textId="77777777" w:rsidR="00D01592" w:rsidRPr="00B26521" w:rsidRDefault="00D01592" w:rsidP="00D01592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b/>
                <w:bCs/>
                <w:color w:val="45818E"/>
                <w:sz w:val="24"/>
                <w:szCs w:val="24"/>
              </w:rPr>
            </w:pPr>
            <w:r w:rsidRPr="00B26521">
              <w:rPr>
                <w:rFonts w:ascii="Hacen Liner Print-out" w:eastAsia="Times New Roman" w:hAnsi="Hacen Liner Print-out" w:cs="Hacen Liner Print-out"/>
                <w:b/>
                <w:bCs/>
                <w:color w:val="45818E"/>
                <w:sz w:val="24"/>
                <w:szCs w:val="24"/>
              </w:rPr>
              <w:t></w:t>
            </w:r>
          </w:p>
        </w:tc>
        <w:tc>
          <w:tcPr>
            <w:tcW w:w="9214" w:type="dxa"/>
            <w:tcBorders>
              <w:top w:val="single" w:sz="4" w:space="0" w:color="45818E"/>
              <w:left w:val="nil"/>
              <w:bottom w:val="nil"/>
              <w:right w:val="single" w:sz="4" w:space="0" w:color="45818E"/>
            </w:tcBorders>
            <w:shd w:val="clear" w:color="D9D9D9" w:fill="D9D9D9"/>
            <w:hideMark/>
          </w:tcPr>
          <w:p w14:paraId="62C9A611" w14:textId="7B84C938" w:rsidR="00D01592" w:rsidRPr="00B26521" w:rsidRDefault="00A06541" w:rsidP="00D01592">
            <w:pPr>
              <w:bidi/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</w:rPr>
            </w:pPr>
            <w:r w:rsidRPr="00B26521">
              <w:rPr>
                <w:rFonts w:ascii="Hacen Liner Print-out" w:hAnsi="Hacen Liner Print-out" w:cs="Hacen Liner Print-out"/>
                <w:sz w:val="24"/>
                <w:szCs w:val="24"/>
                <w:rtl/>
              </w:rPr>
              <w:t xml:space="preserve">الفصل الثامن عشر:  التأمين  </w:t>
            </w:r>
            <w:r w:rsidRPr="00B26521">
              <w:rPr>
                <w:rFonts w:ascii="Hacen Liner Print-out" w:hAnsi="Hacen Liner Print-out" w:cs="Hacen Liner Print-out"/>
                <w:sz w:val="24"/>
                <w:szCs w:val="24"/>
              </w:rPr>
              <w:t xml:space="preserve"> INSURANCE</w:t>
            </w:r>
            <w:r w:rsidRPr="00B26521"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01592" w:rsidRPr="00B26521"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  <w:t>/ الشروط الخاصة</w:t>
            </w:r>
          </w:p>
        </w:tc>
        <w:tc>
          <w:tcPr>
            <w:tcW w:w="1700" w:type="dxa"/>
            <w:tcBorders>
              <w:top w:val="single" w:sz="4" w:space="0" w:color="45818E"/>
              <w:left w:val="single" w:sz="4" w:space="0" w:color="45818E"/>
              <w:bottom w:val="nil"/>
              <w:right w:val="single" w:sz="4" w:space="0" w:color="45818E"/>
            </w:tcBorders>
            <w:shd w:val="clear" w:color="D9D9D9" w:fill="D9D9D9"/>
            <w:noWrap/>
            <w:vAlign w:val="bottom"/>
            <w:hideMark/>
          </w:tcPr>
          <w:p w14:paraId="6CF4C133" w14:textId="77777777" w:rsidR="00D01592" w:rsidRPr="00B26521" w:rsidRDefault="00D01592" w:rsidP="00D01592">
            <w:pPr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</w:pPr>
            <w:r w:rsidRPr="00B26521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01592" w:rsidRPr="00D01592" w14:paraId="1BB82CB9" w14:textId="77777777" w:rsidTr="00B26521">
        <w:trPr>
          <w:trHeight w:val="924"/>
        </w:trPr>
        <w:tc>
          <w:tcPr>
            <w:tcW w:w="640" w:type="dxa"/>
            <w:tcBorders>
              <w:top w:val="single" w:sz="4" w:space="0" w:color="45818E"/>
              <w:left w:val="single" w:sz="4" w:space="0" w:color="45818E"/>
              <w:bottom w:val="nil"/>
              <w:right w:val="nil"/>
            </w:tcBorders>
            <w:shd w:val="clear" w:color="auto" w:fill="auto"/>
            <w:noWrap/>
            <w:hideMark/>
          </w:tcPr>
          <w:p w14:paraId="3E41A4EC" w14:textId="250B894D" w:rsidR="00D01592" w:rsidRPr="00B26521" w:rsidRDefault="00D01592" w:rsidP="00D01592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b/>
                <w:bCs/>
                <w:color w:val="45818E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45818E"/>
              <w:left w:val="nil"/>
              <w:bottom w:val="nil"/>
              <w:right w:val="single" w:sz="4" w:space="0" w:color="45818E"/>
            </w:tcBorders>
            <w:shd w:val="clear" w:color="auto" w:fill="auto"/>
            <w:hideMark/>
          </w:tcPr>
          <w:p w14:paraId="4439612B" w14:textId="77777777" w:rsidR="00A06541" w:rsidRPr="00B26521" w:rsidRDefault="00A06541" w:rsidP="00B26521">
            <w:pPr>
              <w:pStyle w:val="1"/>
              <w:rPr>
                <w:rtl/>
              </w:rPr>
            </w:pPr>
            <w:r w:rsidRPr="00B26521">
              <w:rPr>
                <w:rtl/>
              </w:rPr>
              <w:t>يضاف إلى نهاية هذه " المادة " ما يلي :-</w:t>
            </w:r>
          </w:p>
          <w:p w14:paraId="685195A5" w14:textId="77777777" w:rsidR="00A06541" w:rsidRPr="00B26521" w:rsidRDefault="00A06541" w:rsidP="00B26521">
            <w:pPr>
              <w:pStyle w:val="1"/>
            </w:pPr>
            <w:r w:rsidRPr="00B26521">
              <w:rPr>
                <w:rtl/>
              </w:rPr>
              <w:t>" تعتبر القيمة الاستبدالية والإضافات المتحققة عليها بما يعادل ( 115%) من قيمة العقد المقبولة " .</w:t>
            </w:r>
          </w:p>
          <w:p w14:paraId="103B0CF0" w14:textId="77777777" w:rsidR="00804224" w:rsidRPr="00B26521" w:rsidRDefault="00804224" w:rsidP="00460C4A">
            <w:pPr>
              <w:pStyle w:val="1"/>
              <w:numPr>
                <w:ilvl w:val="0"/>
                <w:numId w:val="0"/>
              </w:numPr>
              <w:ind w:left="745" w:hanging="425"/>
              <w:rPr>
                <w:rtl/>
              </w:rPr>
            </w:pPr>
          </w:p>
          <w:p w14:paraId="7760C31A" w14:textId="2AF64171" w:rsidR="00D01592" w:rsidRPr="00B26521" w:rsidRDefault="00D01592" w:rsidP="00D01592">
            <w:pPr>
              <w:bidi/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700" w:type="dxa"/>
            <w:tcBorders>
              <w:top w:val="single" w:sz="4" w:space="0" w:color="45818E"/>
              <w:left w:val="single" w:sz="4" w:space="0" w:color="45818E"/>
              <w:bottom w:val="nil"/>
              <w:right w:val="single" w:sz="4" w:space="0" w:color="45818E"/>
            </w:tcBorders>
            <w:shd w:val="clear" w:color="auto" w:fill="auto"/>
            <w:noWrap/>
            <w:vAlign w:val="bottom"/>
            <w:hideMark/>
          </w:tcPr>
          <w:p w14:paraId="5629C6B0" w14:textId="77777777" w:rsidR="00D01592" w:rsidRPr="00B26521" w:rsidRDefault="00D01592" w:rsidP="00D01592">
            <w:pPr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</w:pPr>
            <w:r w:rsidRPr="00B26521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01592" w:rsidRPr="00D01592" w14:paraId="13855F85" w14:textId="77777777" w:rsidTr="00460C4A">
        <w:trPr>
          <w:trHeight w:val="345"/>
        </w:trPr>
        <w:tc>
          <w:tcPr>
            <w:tcW w:w="640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nil"/>
            </w:tcBorders>
            <w:shd w:val="clear" w:color="D9D9D9" w:fill="D9D9D9"/>
            <w:noWrap/>
            <w:vAlign w:val="center"/>
            <w:hideMark/>
          </w:tcPr>
          <w:p w14:paraId="0398866F" w14:textId="77777777" w:rsidR="00D01592" w:rsidRPr="00B26521" w:rsidRDefault="00D01592" w:rsidP="00D01592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b/>
                <w:bCs/>
                <w:color w:val="45818E"/>
                <w:sz w:val="24"/>
                <w:szCs w:val="24"/>
              </w:rPr>
            </w:pPr>
            <w:r w:rsidRPr="00B26521">
              <w:rPr>
                <w:rFonts w:ascii="Hacen Liner Print-out" w:eastAsia="Times New Roman" w:hAnsi="Hacen Liner Print-out" w:cs="Hacen Liner Print-out"/>
                <w:b/>
                <w:bCs/>
                <w:color w:val="45818E"/>
                <w:sz w:val="24"/>
                <w:szCs w:val="24"/>
              </w:rPr>
              <w:t></w:t>
            </w:r>
          </w:p>
        </w:tc>
        <w:tc>
          <w:tcPr>
            <w:tcW w:w="9214" w:type="dxa"/>
            <w:tcBorders>
              <w:top w:val="single" w:sz="4" w:space="0" w:color="45818E"/>
              <w:left w:val="nil"/>
              <w:bottom w:val="single" w:sz="4" w:space="0" w:color="45818E"/>
              <w:right w:val="single" w:sz="4" w:space="0" w:color="45818E"/>
            </w:tcBorders>
            <w:shd w:val="clear" w:color="D9D9D9" w:fill="D9D9D9"/>
            <w:hideMark/>
          </w:tcPr>
          <w:p w14:paraId="301240C9" w14:textId="467F6983" w:rsidR="00B26521" w:rsidRPr="00B26521" w:rsidRDefault="00B26521" w:rsidP="00B26521">
            <w:pPr>
              <w:bidi/>
              <w:spacing w:before="120" w:after="120" w:line="240" w:lineRule="auto"/>
              <w:rPr>
                <w:rFonts w:ascii="Hacen Liner Print-out" w:eastAsia="Times New Roman" w:hAnsi="Hacen Liner Print-out" w:cs="Hacen Liner Print-out"/>
                <w:sz w:val="24"/>
                <w:szCs w:val="24"/>
                <w:rtl/>
                <w:lang w:bidi="ar-JO"/>
              </w:rPr>
            </w:pPr>
            <w:r w:rsidRPr="00B26521">
              <w:rPr>
                <w:rFonts w:ascii="Hacen Liner Print-out" w:hAnsi="Hacen Liner Print-out" w:cs="Hacen Liner Print-out"/>
                <w:sz w:val="24"/>
                <w:szCs w:val="24"/>
                <w:rtl/>
              </w:rPr>
              <w:t xml:space="preserve">الفصل الثامن عشر:  التأمين  </w:t>
            </w:r>
            <w:r w:rsidRPr="00B26521">
              <w:rPr>
                <w:rFonts w:ascii="Hacen Liner Print-out" w:hAnsi="Hacen Liner Print-out" w:cs="Hacen Liner Print-out"/>
                <w:sz w:val="24"/>
                <w:szCs w:val="24"/>
              </w:rPr>
              <w:t xml:space="preserve"> INSURANCE</w:t>
            </w:r>
            <w:r w:rsidRPr="00B26521"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6521"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</w:rPr>
              <w:t>/</w:t>
            </w:r>
            <w:r w:rsidRPr="00B26521">
              <w:rPr>
                <w:rFonts w:ascii="Hacen Liner Print-out" w:eastAsia="Times New Roman" w:hAnsi="Hacen Liner Print-out" w:cs="Hacen Liner Print-out"/>
                <w:sz w:val="24"/>
                <w:szCs w:val="24"/>
                <w:rtl/>
                <w:lang w:bidi="ar-JO"/>
              </w:rPr>
              <w:t>ملحق عرض المناقصة</w:t>
            </w:r>
          </w:p>
          <w:p w14:paraId="0D69FFE8" w14:textId="474C1AE3" w:rsidR="00D01592" w:rsidRPr="00B26521" w:rsidRDefault="00D01592" w:rsidP="00D01592">
            <w:pPr>
              <w:bidi/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shd w:val="clear" w:color="D9D9D9" w:fill="D9D9D9"/>
            <w:noWrap/>
            <w:vAlign w:val="bottom"/>
            <w:hideMark/>
          </w:tcPr>
          <w:p w14:paraId="368B27DF" w14:textId="77777777" w:rsidR="00D01592" w:rsidRPr="00B26521" w:rsidRDefault="00D01592" w:rsidP="00D01592">
            <w:pPr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</w:pPr>
            <w:r w:rsidRPr="00B26521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01592" w:rsidRPr="00D01592" w14:paraId="7390CF2D" w14:textId="77777777" w:rsidTr="00460C4A">
        <w:trPr>
          <w:trHeight w:val="108"/>
        </w:trPr>
        <w:tc>
          <w:tcPr>
            <w:tcW w:w="640" w:type="dxa"/>
            <w:tcBorders>
              <w:top w:val="single" w:sz="4" w:space="0" w:color="45818E"/>
              <w:left w:val="single" w:sz="4" w:space="0" w:color="45818E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E2C0F" w14:textId="4D85E769" w:rsidR="00D01592" w:rsidRPr="00B26521" w:rsidRDefault="00D01592" w:rsidP="00B26521">
            <w:pPr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45818E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45818E"/>
              <w:left w:val="nil"/>
              <w:bottom w:val="single" w:sz="4" w:space="0" w:color="auto"/>
              <w:right w:val="single" w:sz="4" w:space="0" w:color="45818E"/>
            </w:tcBorders>
            <w:shd w:val="clear" w:color="auto" w:fill="auto"/>
            <w:hideMark/>
          </w:tcPr>
          <w:p w14:paraId="5C905DBB" w14:textId="6CEA888F" w:rsidR="00D01592" w:rsidRPr="00B26521" w:rsidRDefault="00B26521" w:rsidP="00B2652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Hacen Liner Print-out" w:eastAsia="Times New Roman" w:hAnsi="Hacen Liner Print-out" w:cs="Hacen Liner Print-out"/>
                <w:sz w:val="24"/>
                <w:szCs w:val="24"/>
              </w:rPr>
            </w:pPr>
            <w:r w:rsidRPr="00B26521">
              <w:rPr>
                <w:rFonts w:ascii="Hacen Liner Print-out" w:eastAsia="Times New Roman" w:hAnsi="Hacen Liner Print-out" w:cs="Hacen Liner Print-out"/>
                <w:sz w:val="24"/>
                <w:szCs w:val="24"/>
                <w:rtl/>
              </w:rPr>
              <w:t>تقديم وثائق التأمينات</w:t>
            </w:r>
            <w:r w:rsidRPr="00B26521">
              <w:rPr>
                <w:rFonts w:ascii="Hacen Liner Print-out" w:eastAsia="Times New Roman" w:hAnsi="Hacen Liner Print-out" w:cs="Hacen Liner Print-out"/>
                <w:sz w:val="24"/>
                <w:szCs w:val="24"/>
              </w:rPr>
              <w:t xml:space="preserve">   </w:t>
            </w:r>
            <w:r w:rsidRPr="00B26521">
              <w:rPr>
                <w:rFonts w:ascii="Hacen Liner Print-out" w:eastAsia="Times New Roman" w:hAnsi="Hacen Liner Print-out" w:cs="Hacen Liner Print-out"/>
                <w:sz w:val="24"/>
                <w:szCs w:val="24"/>
                <w:rtl/>
              </w:rPr>
              <w:t>خلال (</w:t>
            </w:r>
            <w:r w:rsidRPr="00B26521">
              <w:rPr>
                <w:rFonts w:ascii="Hacen Liner Print-out" w:eastAsia="Times New Roman" w:hAnsi="Hacen Liner Print-out" w:cs="Hacen Liner Print-out"/>
                <w:sz w:val="24"/>
                <w:szCs w:val="24"/>
              </w:rPr>
              <w:t xml:space="preserve">        </w:t>
            </w:r>
            <w:r w:rsidRPr="00B26521">
              <w:rPr>
                <w:rFonts w:ascii="Hacen Liner Print-out" w:eastAsia="Times New Roman" w:hAnsi="Hacen Liner Print-out" w:cs="Hacen Liner Print-out"/>
                <w:sz w:val="24"/>
                <w:szCs w:val="24"/>
                <w:rtl/>
              </w:rPr>
              <w:t>) يوماً من تاريخ المباشرة</w:t>
            </w:r>
          </w:p>
          <w:p w14:paraId="5337D15B" w14:textId="2A35C21E" w:rsidR="00B26521" w:rsidRPr="00B26521" w:rsidRDefault="00B26521" w:rsidP="00B2652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</w:rPr>
            </w:pPr>
            <w:r w:rsidRPr="00B26521">
              <w:rPr>
                <w:rFonts w:ascii="Hacen Liner Print-out" w:eastAsia="Times New Roman" w:hAnsi="Hacen Liner Print-out" w:cs="Hacen Liner Print-out"/>
                <w:sz w:val="24"/>
                <w:szCs w:val="24"/>
                <w:rtl/>
              </w:rPr>
              <w:t>الحد الأدنى لقيمة التأمين ضد الطرف الثالث</w:t>
            </w:r>
            <w:r w:rsidR="00804224">
              <w:rPr>
                <w:rFonts w:ascii="Hacen Liner Print-out" w:eastAsia="Times New Roman" w:hAnsi="Hacen Liner Print-out" w:cs="Hacen Liner Print-out"/>
                <w:sz w:val="24"/>
                <w:szCs w:val="24"/>
              </w:rPr>
              <w:t xml:space="preserve">   </w:t>
            </w:r>
            <w:r w:rsidR="00804224">
              <w:rPr>
                <w:rFonts w:ascii="Hacen Liner Print-out" w:eastAsia="Times New Roman" w:hAnsi="Hacen Liner Print-out" w:cs="Hacen Liner Print-out" w:hint="cs"/>
                <w:sz w:val="24"/>
                <w:szCs w:val="24"/>
                <w:rtl/>
                <w:lang w:bidi="ar-JO"/>
              </w:rPr>
              <w:t xml:space="preserve">   (       ) دينار</w:t>
            </w:r>
          </w:p>
          <w:p w14:paraId="7ADD24DF" w14:textId="4FC7DEED" w:rsidR="00B26521" w:rsidRPr="00B26521" w:rsidRDefault="00B26521" w:rsidP="00460C4A">
            <w:pPr>
              <w:bidi/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45818E"/>
              <w:left w:val="single" w:sz="4" w:space="0" w:color="45818E"/>
              <w:bottom w:val="single" w:sz="4" w:space="0" w:color="auto"/>
              <w:right w:val="single" w:sz="4" w:space="0" w:color="45818E"/>
            </w:tcBorders>
            <w:shd w:val="clear" w:color="auto" w:fill="auto"/>
            <w:noWrap/>
            <w:vAlign w:val="bottom"/>
            <w:hideMark/>
          </w:tcPr>
          <w:p w14:paraId="10DC6EBC" w14:textId="77777777" w:rsidR="00D01592" w:rsidRPr="00B26521" w:rsidRDefault="00D01592" w:rsidP="00D01592">
            <w:pPr>
              <w:spacing w:after="0" w:line="192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</w:pPr>
            <w:r w:rsidRPr="00B26521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60C4A" w:rsidRPr="00D01592" w14:paraId="3365D334" w14:textId="77777777" w:rsidTr="00460C4A">
        <w:trPr>
          <w:trHeight w:val="108"/>
        </w:trPr>
        <w:tc>
          <w:tcPr>
            <w:tcW w:w="640" w:type="dxa"/>
            <w:tcBorders>
              <w:top w:val="single" w:sz="4" w:space="0" w:color="45818E"/>
              <w:left w:val="single" w:sz="4" w:space="0" w:color="45818E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EBC3C" w14:textId="77777777" w:rsidR="00460C4A" w:rsidRPr="00B26521" w:rsidRDefault="00460C4A" w:rsidP="00B26521">
            <w:pPr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45818E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45818E"/>
              <w:left w:val="nil"/>
              <w:bottom w:val="single" w:sz="4" w:space="0" w:color="auto"/>
              <w:right w:val="single" w:sz="4" w:space="0" w:color="45818E"/>
            </w:tcBorders>
            <w:shd w:val="clear" w:color="auto" w:fill="auto"/>
          </w:tcPr>
          <w:p w14:paraId="3D3B38C6" w14:textId="6C4DE17D" w:rsidR="00460C4A" w:rsidRDefault="00460C4A" w:rsidP="00460C4A">
            <w:pPr>
              <w:bidi/>
              <w:spacing w:after="0" w:line="240" w:lineRule="auto"/>
              <w:rPr>
                <w:rFonts w:ascii="Hacen Liner Print-out" w:eastAsia="Times New Roman" w:hAnsi="Hacen Liner Print-out" w:cs="Hacen Liner Print-out"/>
                <w:sz w:val="24"/>
                <w:szCs w:val="24"/>
                <w:rtl/>
              </w:rPr>
            </w:pPr>
            <w:bookmarkStart w:id="5" w:name="_GoBack"/>
            <w:bookmarkEnd w:id="5"/>
          </w:p>
          <w:p w14:paraId="5A0704B5" w14:textId="77777777" w:rsidR="00460C4A" w:rsidRDefault="00460C4A" w:rsidP="00460C4A">
            <w:pPr>
              <w:bidi/>
              <w:spacing w:after="0" w:line="240" w:lineRule="auto"/>
              <w:rPr>
                <w:rFonts w:ascii="Hacen Liner Print-out" w:eastAsia="Times New Roman" w:hAnsi="Hacen Liner Print-out" w:cs="Hacen Liner Print-out"/>
                <w:sz w:val="24"/>
                <w:szCs w:val="24"/>
                <w:rtl/>
              </w:rPr>
            </w:pPr>
          </w:p>
          <w:p w14:paraId="42B31F45" w14:textId="77777777" w:rsidR="00460C4A" w:rsidRDefault="00460C4A" w:rsidP="00460C4A">
            <w:pPr>
              <w:bidi/>
              <w:spacing w:after="0" w:line="240" w:lineRule="auto"/>
              <w:rPr>
                <w:rFonts w:ascii="Hacen Liner Print-out" w:eastAsia="Times New Roman" w:hAnsi="Hacen Liner Print-out" w:cs="Hacen Liner Print-out"/>
                <w:sz w:val="24"/>
                <w:szCs w:val="24"/>
                <w:rtl/>
              </w:rPr>
            </w:pPr>
          </w:p>
          <w:p w14:paraId="1E7F3CC5" w14:textId="77777777" w:rsidR="00460C4A" w:rsidRDefault="00460C4A" w:rsidP="00460C4A">
            <w:pPr>
              <w:bidi/>
              <w:spacing w:after="0" w:line="240" w:lineRule="auto"/>
              <w:rPr>
                <w:rFonts w:ascii="Hacen Liner Print-out" w:eastAsia="Times New Roman" w:hAnsi="Hacen Liner Print-out" w:cs="Hacen Liner Print-out"/>
                <w:sz w:val="24"/>
                <w:szCs w:val="24"/>
                <w:rtl/>
              </w:rPr>
            </w:pPr>
          </w:p>
          <w:p w14:paraId="280828E2" w14:textId="77777777" w:rsidR="00460C4A" w:rsidRPr="00460C4A" w:rsidRDefault="00460C4A" w:rsidP="00460C4A">
            <w:pPr>
              <w:bidi/>
              <w:spacing w:after="0" w:line="240" w:lineRule="auto"/>
              <w:rPr>
                <w:rFonts w:ascii="Hacen Liner Print-out" w:eastAsia="Times New Roman" w:hAnsi="Hacen Liner Print-out" w:cs="Hacen Liner Print-out"/>
                <w:sz w:val="24"/>
                <w:szCs w:val="24"/>
                <w:rtl/>
              </w:rPr>
            </w:pPr>
          </w:p>
        </w:tc>
        <w:tc>
          <w:tcPr>
            <w:tcW w:w="1700" w:type="dxa"/>
            <w:tcBorders>
              <w:top w:val="single" w:sz="4" w:space="0" w:color="45818E"/>
              <w:left w:val="single" w:sz="4" w:space="0" w:color="45818E"/>
              <w:bottom w:val="single" w:sz="4" w:space="0" w:color="auto"/>
              <w:right w:val="single" w:sz="4" w:space="0" w:color="45818E"/>
            </w:tcBorders>
            <w:shd w:val="clear" w:color="auto" w:fill="auto"/>
            <w:noWrap/>
            <w:vAlign w:val="bottom"/>
          </w:tcPr>
          <w:p w14:paraId="5C152CD5" w14:textId="77777777" w:rsidR="00460C4A" w:rsidRPr="00B26521" w:rsidRDefault="00460C4A" w:rsidP="00D01592">
            <w:pPr>
              <w:spacing w:after="0" w:line="192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0C4A" w:rsidRPr="00D01592" w14:paraId="51E65571" w14:textId="77777777" w:rsidTr="00460C4A">
        <w:trPr>
          <w:trHeight w:val="420"/>
        </w:trPr>
        <w:tc>
          <w:tcPr>
            <w:tcW w:w="6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198E6" w14:textId="77777777" w:rsidR="00460C4A" w:rsidRDefault="00460C4A" w:rsidP="00D01592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b/>
                <w:bCs/>
                <w:color w:val="45818E"/>
                <w:sz w:val="24"/>
                <w:szCs w:val="24"/>
                <w:rtl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38B45" w14:textId="77777777" w:rsidR="00460C4A" w:rsidRPr="00B26521" w:rsidRDefault="00460C4A" w:rsidP="00D01592">
            <w:pPr>
              <w:bidi/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8229622" w14:textId="77777777" w:rsidR="00460C4A" w:rsidRPr="00B26521" w:rsidRDefault="00460C4A" w:rsidP="00D01592">
            <w:pPr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45818E"/>
                <w:sz w:val="24"/>
                <w:szCs w:val="24"/>
              </w:rPr>
            </w:pPr>
          </w:p>
        </w:tc>
      </w:tr>
      <w:tr w:rsidR="00D01592" w:rsidRPr="00D01592" w14:paraId="49D9A09F" w14:textId="77777777" w:rsidTr="00B26521">
        <w:trPr>
          <w:trHeight w:val="420"/>
        </w:trPr>
        <w:tc>
          <w:tcPr>
            <w:tcW w:w="640" w:type="dxa"/>
            <w:tcBorders>
              <w:top w:val="single" w:sz="8" w:space="0" w:color="45818E"/>
              <w:left w:val="single" w:sz="8" w:space="0" w:color="45818E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A096D2" w14:textId="12355988" w:rsidR="00D01592" w:rsidRPr="00B26521" w:rsidRDefault="00804224" w:rsidP="00D01592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b/>
                <w:bCs/>
                <w:color w:val="45818E"/>
                <w:sz w:val="24"/>
                <w:szCs w:val="24"/>
              </w:rPr>
            </w:pPr>
            <w:r>
              <w:rPr>
                <w:rFonts w:ascii="Hacen Liner Print-out" w:eastAsia="Times New Roman" w:hAnsi="Hacen Liner Print-out" w:cs="Hacen Liner Print-out" w:hint="cs"/>
                <w:b/>
                <w:bCs/>
                <w:color w:val="45818E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214" w:type="dxa"/>
            <w:tcBorders>
              <w:top w:val="single" w:sz="8" w:space="0" w:color="45818E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C6C497" w14:textId="77777777" w:rsidR="00D01592" w:rsidRPr="00B26521" w:rsidRDefault="00D01592" w:rsidP="00D01592">
            <w:pPr>
              <w:bidi/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</w:rPr>
            </w:pPr>
            <w:r w:rsidRPr="00B26521"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  <w:t>الاجراء النهائي</w:t>
            </w:r>
          </w:p>
        </w:tc>
        <w:tc>
          <w:tcPr>
            <w:tcW w:w="1700" w:type="dxa"/>
            <w:tcBorders>
              <w:top w:val="single" w:sz="8" w:space="0" w:color="45818E"/>
              <w:left w:val="nil"/>
              <w:bottom w:val="nil"/>
              <w:right w:val="single" w:sz="8" w:space="0" w:color="45818E"/>
            </w:tcBorders>
            <w:shd w:val="clear" w:color="D9D9D9" w:fill="D9D9D9"/>
            <w:noWrap/>
            <w:vAlign w:val="bottom"/>
            <w:hideMark/>
          </w:tcPr>
          <w:p w14:paraId="3170A794" w14:textId="2213157B" w:rsidR="00D01592" w:rsidRPr="00B26521" w:rsidRDefault="00D01592" w:rsidP="00D01592">
            <w:pPr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45818E"/>
                <w:sz w:val="24"/>
                <w:szCs w:val="24"/>
                <w:rtl/>
              </w:rPr>
            </w:pPr>
            <w:r w:rsidRPr="00B26521">
              <w:rPr>
                <w:rFonts w:ascii="Hacen Liner Print-out" w:eastAsia="Times New Roman" w:hAnsi="Hacen Liner Print-out" w:cs="Hacen Liner Print-out"/>
                <w:b/>
                <w:bCs/>
                <w:color w:val="45818E"/>
                <w:sz w:val="24"/>
                <w:szCs w:val="24"/>
              </w:rPr>
              <w:t>SCF0</w:t>
            </w:r>
            <w:r w:rsidR="00B26521">
              <w:rPr>
                <w:rFonts w:ascii="Hacen Liner Print-out" w:eastAsia="Times New Roman" w:hAnsi="Hacen Liner Print-out" w:cs="Hacen Liner Print-out"/>
                <w:b/>
                <w:bCs/>
                <w:color w:val="45818E"/>
                <w:sz w:val="24"/>
                <w:szCs w:val="24"/>
              </w:rPr>
              <w:t>5</w:t>
            </w:r>
          </w:p>
        </w:tc>
      </w:tr>
      <w:tr w:rsidR="00D01592" w:rsidRPr="00D01592" w14:paraId="740193AE" w14:textId="77777777" w:rsidTr="00B26521">
        <w:trPr>
          <w:trHeight w:val="400"/>
        </w:trPr>
        <w:tc>
          <w:tcPr>
            <w:tcW w:w="640" w:type="dxa"/>
            <w:tcBorders>
              <w:top w:val="nil"/>
              <w:left w:val="single" w:sz="8" w:space="0" w:color="45818E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F3D505" w14:textId="73FF5D91" w:rsidR="00D01592" w:rsidRPr="00B26521" w:rsidRDefault="00804224" w:rsidP="00D01592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b/>
                <w:bCs/>
                <w:color w:val="45818E"/>
                <w:sz w:val="24"/>
                <w:szCs w:val="24"/>
              </w:rPr>
            </w:pPr>
            <w:r>
              <w:rPr>
                <w:rFonts w:ascii="Hacen Liner Print-out" w:eastAsia="Times New Roman" w:hAnsi="Hacen Liner Print-out" w:cs="Hacen Liner Print-out" w:hint="cs"/>
                <w:b/>
                <w:bCs/>
                <w:color w:val="45818E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3FF1D0" w14:textId="77777777" w:rsidR="00D01592" w:rsidRPr="00804224" w:rsidRDefault="00D01592" w:rsidP="00804224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</w:rPr>
            </w:pPr>
            <w:r w:rsidRPr="00804224"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  <w:t>معتمد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45818E"/>
            </w:tcBorders>
            <w:shd w:val="clear" w:color="D9D9D9" w:fill="D9D9D9"/>
            <w:noWrap/>
            <w:vAlign w:val="bottom"/>
            <w:hideMark/>
          </w:tcPr>
          <w:p w14:paraId="3D2C9FF7" w14:textId="77777777" w:rsidR="00D01592" w:rsidRPr="00B26521" w:rsidRDefault="00D01592" w:rsidP="00D01592">
            <w:pPr>
              <w:bidi/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</w:pPr>
            <w:r w:rsidRPr="00B26521"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  <w:t>المدقق / الاسم / التوقيع / التاريخ</w:t>
            </w:r>
          </w:p>
        </w:tc>
      </w:tr>
      <w:tr w:rsidR="00D01592" w:rsidRPr="00D01592" w14:paraId="71022413" w14:textId="77777777" w:rsidTr="00B26521">
        <w:trPr>
          <w:trHeight w:val="400"/>
        </w:trPr>
        <w:tc>
          <w:tcPr>
            <w:tcW w:w="640" w:type="dxa"/>
            <w:tcBorders>
              <w:top w:val="nil"/>
              <w:left w:val="single" w:sz="8" w:space="0" w:color="45818E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8B68F4" w14:textId="18808F4E" w:rsidR="00D01592" w:rsidRPr="00B26521" w:rsidRDefault="00804224" w:rsidP="00D01592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b/>
                <w:bCs/>
                <w:color w:val="45818E"/>
                <w:sz w:val="24"/>
                <w:szCs w:val="24"/>
                <w:rtl/>
              </w:rPr>
            </w:pPr>
            <w:r>
              <w:rPr>
                <w:rFonts w:ascii="Hacen Liner Print-out" w:eastAsia="Times New Roman" w:hAnsi="Hacen Liner Print-out" w:cs="Hacen Liner Print-out" w:hint="cs"/>
                <w:b/>
                <w:bCs/>
                <w:color w:val="45818E"/>
                <w:sz w:val="24"/>
                <w:szCs w:val="24"/>
                <w:rtl/>
              </w:rPr>
              <w:lastRenderedPageBreak/>
              <w:t xml:space="preserve"> 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464477" w14:textId="77777777" w:rsidR="00D01592" w:rsidRPr="00804224" w:rsidRDefault="00D01592" w:rsidP="00804224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</w:rPr>
            </w:pPr>
            <w:r w:rsidRPr="00804224"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  <w:t>معتمد مع الملاحظات أعلاه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45818E"/>
            </w:tcBorders>
            <w:shd w:val="clear" w:color="D9D9D9" w:fill="D9D9D9"/>
            <w:noWrap/>
            <w:vAlign w:val="bottom"/>
            <w:hideMark/>
          </w:tcPr>
          <w:p w14:paraId="58BD4B64" w14:textId="77777777" w:rsidR="00D01592" w:rsidRPr="00B26521" w:rsidRDefault="00D01592" w:rsidP="00D01592">
            <w:pPr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</w:pPr>
            <w:r w:rsidRPr="00B26521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01592" w:rsidRPr="00D01592" w14:paraId="11BC9813" w14:textId="77777777" w:rsidTr="00B26521">
        <w:trPr>
          <w:trHeight w:val="410"/>
        </w:trPr>
        <w:tc>
          <w:tcPr>
            <w:tcW w:w="640" w:type="dxa"/>
            <w:tcBorders>
              <w:top w:val="nil"/>
              <w:left w:val="single" w:sz="8" w:space="0" w:color="45818E"/>
              <w:bottom w:val="single" w:sz="8" w:space="0" w:color="45818E"/>
              <w:right w:val="nil"/>
            </w:tcBorders>
            <w:shd w:val="clear" w:color="D9D9D9" w:fill="D9D9D9"/>
            <w:noWrap/>
            <w:vAlign w:val="center"/>
            <w:hideMark/>
          </w:tcPr>
          <w:p w14:paraId="7A2EEA8E" w14:textId="6990977B" w:rsidR="00D01592" w:rsidRPr="00B26521" w:rsidRDefault="00804224" w:rsidP="00D01592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b/>
                <w:bCs/>
                <w:color w:val="45818E"/>
                <w:sz w:val="24"/>
                <w:szCs w:val="24"/>
              </w:rPr>
            </w:pPr>
            <w:r>
              <w:rPr>
                <w:rFonts w:ascii="Hacen Liner Print-out" w:eastAsia="Times New Roman" w:hAnsi="Hacen Liner Print-out" w:cs="Hacen Liner Print-out" w:hint="cs"/>
                <w:b/>
                <w:bCs/>
                <w:color w:val="45818E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45818E"/>
              <w:right w:val="nil"/>
            </w:tcBorders>
            <w:shd w:val="clear" w:color="D9D9D9" w:fill="D9D9D9"/>
            <w:noWrap/>
            <w:vAlign w:val="bottom"/>
            <w:hideMark/>
          </w:tcPr>
          <w:p w14:paraId="74E93AF3" w14:textId="77777777" w:rsidR="00D01592" w:rsidRPr="00804224" w:rsidRDefault="00D01592" w:rsidP="00804224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</w:rPr>
            </w:pPr>
            <w:r w:rsidRPr="00804224">
              <w:rPr>
                <w:rFonts w:ascii="Hacen Liner Print-out" w:eastAsia="Times New Roman" w:hAnsi="Hacen Liner Print-out" w:cs="Hacen Liner Print-out"/>
                <w:b/>
                <w:bCs/>
                <w:color w:val="000000"/>
                <w:sz w:val="24"/>
                <w:szCs w:val="24"/>
                <w:rtl/>
              </w:rPr>
              <w:t>مطلوب إعادة تقديم حسب الملاحظات أعلاه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5818E"/>
              <w:right w:val="single" w:sz="8" w:space="0" w:color="45818E"/>
            </w:tcBorders>
            <w:shd w:val="clear" w:color="D9D9D9" w:fill="D9D9D9"/>
            <w:noWrap/>
            <w:vAlign w:val="center"/>
            <w:hideMark/>
          </w:tcPr>
          <w:p w14:paraId="328775BD" w14:textId="2AAD3F6A" w:rsidR="00D01592" w:rsidRPr="00B26521" w:rsidRDefault="00B26521" w:rsidP="00D01592">
            <w:pPr>
              <w:spacing w:after="0" w:line="240" w:lineRule="auto"/>
              <w:jc w:val="right"/>
              <w:rPr>
                <w:rFonts w:ascii="Hacen Liner Print-out" w:eastAsia="Times New Roman" w:hAnsi="Hacen Liner Print-out" w:cs="Hacen Liner Print-out"/>
                <w:b/>
                <w:bCs/>
                <w:color w:val="134F5C"/>
                <w:sz w:val="24"/>
                <w:szCs w:val="24"/>
                <w:rtl/>
              </w:rPr>
            </w:pPr>
            <w:r>
              <w:rPr>
                <w:rFonts w:ascii="Hacen Liner Print-out" w:eastAsia="Times New Roman" w:hAnsi="Hacen Liner Print-out" w:cs="Hacen Liner Print-out"/>
                <w:b/>
                <w:bCs/>
                <w:color w:val="134F5C"/>
                <w:sz w:val="24"/>
                <w:szCs w:val="24"/>
              </w:rPr>
              <w:t xml:space="preserve"> </w:t>
            </w:r>
          </w:p>
        </w:tc>
      </w:tr>
    </w:tbl>
    <w:p w14:paraId="0B22BE2A" w14:textId="77777777" w:rsidR="00460C4A" w:rsidRDefault="00460C4A"/>
    <w:sectPr w:rsidR="00460C4A" w:rsidSect="00D01592">
      <w:pgSz w:w="12240" w:h="15840"/>
      <w:pgMar w:top="142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Liner Print-ou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Hacen Beirut Lt X3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Futura Bk BT">
    <w:altName w:val="Bahnschrift Light"/>
    <w:charset w:val="00"/>
    <w:family w:val="swiss"/>
    <w:pitch w:val="variable"/>
    <w:sig w:usb0="800000AF" w:usb1="1000204A" w:usb2="00000000" w:usb3="00000000" w:csb0="0000001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0F1A"/>
    <w:multiLevelType w:val="hybridMultilevel"/>
    <w:tmpl w:val="5CD48304"/>
    <w:lvl w:ilvl="0" w:tplc="D7185748">
      <w:start w:val="1"/>
      <w:numFmt w:val="bullet"/>
      <w:pStyle w:val="1"/>
      <w:lvlText w:val="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2ACA4FBE"/>
    <w:multiLevelType w:val="hybridMultilevel"/>
    <w:tmpl w:val="BFC6A8E4"/>
    <w:lvl w:ilvl="0" w:tplc="125A7F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732CF"/>
    <w:multiLevelType w:val="hybridMultilevel"/>
    <w:tmpl w:val="EED4F278"/>
    <w:lvl w:ilvl="0" w:tplc="125A7F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C6178"/>
    <w:multiLevelType w:val="hybridMultilevel"/>
    <w:tmpl w:val="0FB6238C"/>
    <w:lvl w:ilvl="0" w:tplc="125A7F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92"/>
    <w:rsid w:val="000476DC"/>
    <w:rsid w:val="001A2D63"/>
    <w:rsid w:val="0037597D"/>
    <w:rsid w:val="00460C4A"/>
    <w:rsid w:val="00572AC9"/>
    <w:rsid w:val="0071239C"/>
    <w:rsid w:val="00804224"/>
    <w:rsid w:val="008042DF"/>
    <w:rsid w:val="008D730A"/>
    <w:rsid w:val="00A06541"/>
    <w:rsid w:val="00B02F1E"/>
    <w:rsid w:val="00B26521"/>
    <w:rsid w:val="00C4050B"/>
    <w:rsid w:val="00D01592"/>
    <w:rsid w:val="00E830FD"/>
    <w:rsid w:val="00F4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94D92"/>
  <w15:chartTrackingRefBased/>
  <w15:docId w15:val="{5C510E50-63F8-4103-A8BB-A59060EA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">
    <w:name w:val="بند1"/>
    <w:basedOn w:val="Normal"/>
    <w:link w:val="1Char"/>
    <w:qFormat/>
    <w:rsid w:val="0071239C"/>
    <w:pPr>
      <w:bidi/>
      <w:spacing w:before="120" w:after="0" w:line="240" w:lineRule="auto"/>
    </w:pPr>
    <w:rPr>
      <w:rFonts w:ascii="Hacen Liner Print-out" w:eastAsia="Times New Roman" w:hAnsi="Hacen Liner Print-out" w:cs="Hacen Liner Print-out"/>
      <w:sz w:val="24"/>
      <w:szCs w:val="24"/>
      <w:u w:val="single"/>
      <w:lang w:bidi="ar-JO"/>
    </w:rPr>
  </w:style>
  <w:style w:type="character" w:customStyle="1" w:styleId="1Char">
    <w:name w:val="بند1 Char"/>
    <w:link w:val="10"/>
    <w:rsid w:val="0071239C"/>
    <w:rPr>
      <w:rFonts w:ascii="Hacen Liner Print-out" w:eastAsia="Times New Roman" w:hAnsi="Hacen Liner Print-out" w:cs="Hacen Liner Print-out"/>
      <w:sz w:val="24"/>
      <w:szCs w:val="24"/>
      <w:u w:val="single"/>
      <w:lang w:bidi="ar-JO"/>
    </w:rPr>
  </w:style>
  <w:style w:type="paragraph" w:customStyle="1" w:styleId="1">
    <w:name w:val="فقره1"/>
    <w:basedOn w:val="Normal"/>
    <w:link w:val="1Char0"/>
    <w:autoRedefine/>
    <w:qFormat/>
    <w:rsid w:val="00B26521"/>
    <w:pPr>
      <w:numPr>
        <w:numId w:val="3"/>
      </w:numPr>
      <w:bidi/>
      <w:spacing w:after="0" w:line="240" w:lineRule="auto"/>
      <w:ind w:left="745" w:hanging="425"/>
      <w:jc w:val="both"/>
    </w:pPr>
    <w:rPr>
      <w:rFonts w:ascii="Hacen Liner Print-out" w:eastAsia="Times New Roman" w:hAnsi="Hacen Liner Print-out" w:cs="Hacen Liner Print-out"/>
      <w:sz w:val="24"/>
      <w:szCs w:val="24"/>
      <w:lang w:bidi="ar-JO"/>
    </w:rPr>
  </w:style>
  <w:style w:type="character" w:customStyle="1" w:styleId="1Char0">
    <w:name w:val="فقره1 Char"/>
    <w:link w:val="1"/>
    <w:rsid w:val="00B26521"/>
    <w:rPr>
      <w:rFonts w:ascii="Hacen Liner Print-out" w:eastAsia="Times New Roman" w:hAnsi="Hacen Liner Print-out" w:cs="Hacen Liner Print-out"/>
      <w:sz w:val="24"/>
      <w:szCs w:val="24"/>
      <w:lang w:bidi="ar-JO"/>
    </w:rPr>
  </w:style>
  <w:style w:type="paragraph" w:styleId="ListParagraph">
    <w:name w:val="List Paragraph"/>
    <w:basedOn w:val="Normal"/>
    <w:uiPriority w:val="34"/>
    <w:qFormat/>
    <w:rsid w:val="00B2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Wahib Medanat</dc:creator>
  <cp:keywords/>
  <dc:description/>
  <cp:lastModifiedBy>Wahib Medanat</cp:lastModifiedBy>
  <cp:revision>6</cp:revision>
  <cp:lastPrinted>2024-04-19T13:41:00Z</cp:lastPrinted>
  <dcterms:created xsi:type="dcterms:W3CDTF">2024-03-28T07:28:00Z</dcterms:created>
  <dcterms:modified xsi:type="dcterms:W3CDTF">2024-04-19T13:41:00Z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5415a2a2c8e86def3e9da49b9b7fb5839979a05b210bcab9975cfb805f9e9cc3</vt:lpwstr>
  </property>
</Properties>
</file>